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ESTUDI DE MERCAT:</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left"/>
        <w:rPr>
          <w:b w:val="1"/>
          <w:sz w:val="24"/>
          <w:szCs w:val="24"/>
        </w:rPr>
      </w:pPr>
      <w:r w:rsidDel="00000000" w:rsidR="00000000" w:rsidRPr="00000000">
        <w:rPr>
          <w:b w:val="1"/>
          <w:sz w:val="24"/>
          <w:szCs w:val="24"/>
          <w:rtl w:val="0"/>
        </w:rPr>
        <w:t xml:space="preserve">INTRO:</w:t>
      </w:r>
    </w:p>
    <w:p w:rsidR="00000000" w:rsidDel="00000000" w:rsidP="00000000" w:rsidRDefault="00000000" w:rsidRPr="00000000" w14:paraId="00000004">
      <w:pPr>
        <w:jc w:val="left"/>
        <w:rPr>
          <w:b w:val="1"/>
          <w:sz w:val="24"/>
          <w:szCs w:val="24"/>
        </w:rPr>
      </w:pPr>
      <w:r w:rsidDel="00000000" w:rsidR="00000000" w:rsidRPr="00000000">
        <w:rPr>
          <w:b w:val="1"/>
          <w:sz w:val="24"/>
          <w:szCs w:val="24"/>
          <w:rtl w:val="0"/>
        </w:rPr>
        <w:t xml:space="preserve">(Explicar de què tracta la nostra aplicació)</w:t>
      </w:r>
    </w:p>
    <w:p w:rsidR="00000000" w:rsidDel="00000000" w:rsidP="00000000" w:rsidRDefault="00000000" w:rsidRPr="00000000" w14:paraId="00000005">
      <w:pPr>
        <w:jc w:val="left"/>
        <w:rPr>
          <w:b w:val="1"/>
          <w:sz w:val="24"/>
          <w:szCs w:val="24"/>
        </w:rPr>
      </w:pPr>
      <w:r w:rsidDel="00000000" w:rsidR="00000000" w:rsidRPr="00000000">
        <w:rPr>
          <w:rtl w:val="0"/>
        </w:rPr>
      </w:r>
    </w:p>
    <w:p w:rsidR="00000000" w:rsidDel="00000000" w:rsidP="00000000" w:rsidRDefault="00000000" w:rsidRPr="00000000" w14:paraId="00000006">
      <w:pPr>
        <w:jc w:val="left"/>
        <w:rPr>
          <w:b w:val="1"/>
          <w:sz w:val="24"/>
          <w:szCs w:val="24"/>
        </w:rPr>
      </w:pPr>
      <w:hyperlink r:id="rId6">
        <w:r w:rsidDel="00000000" w:rsidR="00000000" w:rsidRPr="00000000">
          <w:rPr>
            <w:b w:val="1"/>
            <w:color w:val="1155cc"/>
            <w:sz w:val="24"/>
            <w:szCs w:val="24"/>
            <w:u w:val="single"/>
            <w:rtl w:val="0"/>
          </w:rPr>
          <w:t xml:space="preserve">https://cincodias.elpais.com/cincodias/2022/02/18/companias/1645202903_239316.html</w:t>
        </w:r>
      </w:hyperlink>
      <w:r w:rsidDel="00000000" w:rsidR="00000000" w:rsidRPr="00000000">
        <w:rPr>
          <w:rtl w:val="0"/>
        </w:rPr>
      </w:r>
    </w:p>
    <w:p w:rsidR="00000000" w:rsidDel="00000000" w:rsidP="00000000" w:rsidRDefault="00000000" w:rsidRPr="00000000" w14:paraId="00000007">
      <w:pPr>
        <w:jc w:val="left"/>
        <w:rPr>
          <w:b w:val="1"/>
          <w:sz w:val="24"/>
          <w:szCs w:val="24"/>
        </w:rPr>
      </w:pPr>
      <w:r w:rsidDel="00000000" w:rsidR="00000000" w:rsidRPr="00000000">
        <w:rPr>
          <w:rtl w:val="0"/>
        </w:rPr>
      </w:r>
    </w:p>
    <w:p w:rsidR="00000000" w:rsidDel="00000000" w:rsidP="00000000" w:rsidRDefault="00000000" w:rsidRPr="00000000" w14:paraId="00000008">
      <w:pPr>
        <w:jc w:val="left"/>
        <w:rPr>
          <w:b w:val="1"/>
          <w:sz w:val="24"/>
          <w:szCs w:val="24"/>
        </w:rPr>
      </w:pPr>
      <w:hyperlink r:id="rId7">
        <w:r w:rsidDel="00000000" w:rsidR="00000000" w:rsidRPr="00000000">
          <w:rPr>
            <w:b w:val="1"/>
            <w:color w:val="1155cc"/>
            <w:sz w:val="24"/>
            <w:szCs w:val="24"/>
            <w:u w:val="single"/>
            <w:rtl w:val="0"/>
          </w:rPr>
          <w:t xml:space="preserve">https://cincodias.elpais.com/cincodias/2018/08/14/companias/1534267791_619813.html</w:t>
        </w:r>
      </w:hyperlink>
      <w:r w:rsidDel="00000000" w:rsidR="00000000" w:rsidRPr="00000000">
        <w:rPr>
          <w:rtl w:val="0"/>
        </w:rPr>
      </w:r>
    </w:p>
    <w:p w:rsidR="00000000" w:rsidDel="00000000" w:rsidP="00000000" w:rsidRDefault="00000000" w:rsidRPr="00000000" w14:paraId="00000009">
      <w:pPr>
        <w:jc w:val="left"/>
        <w:rPr>
          <w:b w:val="1"/>
          <w:sz w:val="24"/>
          <w:szCs w:val="24"/>
        </w:rPr>
      </w:pPr>
      <w:r w:rsidDel="00000000" w:rsidR="00000000" w:rsidRPr="00000000">
        <w:rPr>
          <w:rtl w:val="0"/>
        </w:rPr>
      </w:r>
    </w:p>
    <w:p w:rsidR="00000000" w:rsidDel="00000000" w:rsidP="00000000" w:rsidRDefault="00000000" w:rsidRPr="00000000" w14:paraId="0000000A">
      <w:pPr>
        <w:jc w:val="left"/>
        <w:rPr>
          <w:b w:val="1"/>
          <w:sz w:val="24"/>
          <w:szCs w:val="24"/>
        </w:rPr>
      </w:pPr>
      <w:hyperlink r:id="rId8">
        <w:r w:rsidDel="00000000" w:rsidR="00000000" w:rsidRPr="00000000">
          <w:rPr>
            <w:b w:val="1"/>
            <w:color w:val="1155cc"/>
            <w:sz w:val="24"/>
            <w:szCs w:val="24"/>
            <w:u w:val="single"/>
            <w:rtl w:val="0"/>
          </w:rPr>
          <w:t xml:space="preserve">https://ecodes.org/images/que-hacemos/01.Cambio_Climatico/Incidencia_politicas/Movilidad/2021_02_Estudio_sobre_el_.pdf</w:t>
        </w:r>
      </w:hyperlink>
      <w:r w:rsidDel="00000000" w:rsidR="00000000" w:rsidRPr="00000000">
        <w:rPr>
          <w:rtl w:val="0"/>
        </w:rPr>
      </w:r>
    </w:p>
    <w:p w:rsidR="00000000" w:rsidDel="00000000" w:rsidP="00000000" w:rsidRDefault="00000000" w:rsidRPr="00000000" w14:paraId="0000000B">
      <w:pPr>
        <w:jc w:val="left"/>
        <w:rPr>
          <w:b w:val="1"/>
          <w:sz w:val="24"/>
          <w:szCs w:val="24"/>
        </w:rPr>
      </w:pPr>
      <w:r w:rsidDel="00000000" w:rsidR="00000000" w:rsidRPr="00000000">
        <w:rPr>
          <w:rtl w:val="0"/>
        </w:rPr>
      </w:r>
    </w:p>
    <w:p w:rsidR="00000000" w:rsidDel="00000000" w:rsidP="00000000" w:rsidRDefault="00000000" w:rsidRPr="00000000" w14:paraId="0000000C">
      <w:pPr>
        <w:spacing w:after="240" w:lineRule="auto"/>
        <w:rPr>
          <w:b w:val="1"/>
          <w:sz w:val="24"/>
          <w:szCs w:val="24"/>
        </w:rPr>
      </w:pPr>
      <w:r w:rsidDel="00000000" w:rsidR="00000000" w:rsidRPr="00000000">
        <w:rPr>
          <w:b w:val="1"/>
          <w:sz w:val="24"/>
          <w:szCs w:val="24"/>
          <w:rtl w:val="0"/>
        </w:rPr>
        <w:t xml:space="preserve">Otras razones por las que un análisis del mercado resulta rentable:</w:t>
      </w:r>
    </w:p>
    <w:p w:rsidR="00000000" w:rsidDel="00000000" w:rsidP="00000000" w:rsidRDefault="00000000" w:rsidRPr="00000000" w14:paraId="0000000D">
      <w:pPr>
        <w:numPr>
          <w:ilvl w:val="0"/>
          <w:numId w:val="2"/>
        </w:numPr>
        <w:spacing w:after="0" w:afterAutospacing="0" w:before="240" w:lineRule="auto"/>
        <w:ind w:left="720" w:hanging="360"/>
        <w:rPr>
          <w:b w:val="1"/>
          <w:sz w:val="24"/>
          <w:szCs w:val="24"/>
        </w:rPr>
      </w:pPr>
      <w:r w:rsidDel="00000000" w:rsidR="00000000" w:rsidRPr="00000000">
        <w:rPr>
          <w:b w:val="1"/>
          <w:sz w:val="24"/>
          <w:szCs w:val="24"/>
          <w:rtl w:val="0"/>
        </w:rPr>
        <w:t xml:space="preserve">Con un análisis de mercado puedes fundamentar tu idea con cifras, datos y hechos para convencer con ellos en tu plan de negocio.</w:t>
      </w:r>
    </w:p>
    <w:p w:rsidR="00000000" w:rsidDel="00000000" w:rsidP="00000000" w:rsidRDefault="00000000" w:rsidRPr="00000000" w14:paraId="0000000E">
      <w:pPr>
        <w:numPr>
          <w:ilvl w:val="0"/>
          <w:numId w:val="2"/>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Puedes reconocer el potencial del mercado con antelación para evitar decisiones erróneas.</w:t>
      </w:r>
    </w:p>
    <w:p w:rsidR="00000000" w:rsidDel="00000000" w:rsidP="00000000" w:rsidRDefault="00000000" w:rsidRPr="00000000" w14:paraId="0000000F">
      <w:pPr>
        <w:numPr>
          <w:ilvl w:val="0"/>
          <w:numId w:val="2"/>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Puedes identificar cualquier déficit de conocimientos y hacerles frente a tiempo.</w:t>
      </w:r>
    </w:p>
    <w:p w:rsidR="00000000" w:rsidDel="00000000" w:rsidP="00000000" w:rsidRDefault="00000000" w:rsidRPr="00000000" w14:paraId="00000010">
      <w:pPr>
        <w:numPr>
          <w:ilvl w:val="0"/>
          <w:numId w:val="2"/>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Un análisis de mercado te muestra qué productos de la competencia están en el mercado.</w:t>
      </w:r>
    </w:p>
    <w:p w:rsidR="00000000" w:rsidDel="00000000" w:rsidP="00000000" w:rsidRDefault="00000000" w:rsidRPr="00000000" w14:paraId="00000011">
      <w:pPr>
        <w:numPr>
          <w:ilvl w:val="0"/>
          <w:numId w:val="2"/>
        </w:numPr>
        <w:spacing w:after="240" w:before="0" w:beforeAutospacing="0" w:lineRule="auto"/>
        <w:ind w:left="720" w:hanging="360"/>
        <w:rPr>
          <w:b w:val="1"/>
          <w:sz w:val="24"/>
          <w:szCs w:val="24"/>
        </w:rPr>
      </w:pPr>
      <w:r w:rsidDel="00000000" w:rsidR="00000000" w:rsidRPr="00000000">
        <w:rPr>
          <w:b w:val="1"/>
          <w:sz w:val="24"/>
          <w:szCs w:val="24"/>
          <w:rtl w:val="0"/>
        </w:rPr>
        <w:t xml:space="preserve">Con un análisis de mercado puedes identificar la barrera de entrada al mercado y estimar el atractivo del mercado.</w:t>
      </w:r>
    </w:p>
    <w:p w:rsidR="00000000" w:rsidDel="00000000" w:rsidP="00000000" w:rsidRDefault="00000000" w:rsidRPr="00000000" w14:paraId="00000012">
      <w:pPr>
        <w:jc w:val="left"/>
        <w:rPr>
          <w:b w:val="1"/>
          <w:sz w:val="24"/>
          <w:szCs w:val="24"/>
        </w:rPr>
      </w:pPr>
      <w:r w:rsidDel="00000000" w:rsidR="00000000" w:rsidRPr="00000000">
        <w:rPr>
          <w:rtl w:val="0"/>
        </w:rPr>
      </w:r>
    </w:p>
    <w:p w:rsidR="00000000" w:rsidDel="00000000" w:rsidP="00000000" w:rsidRDefault="00000000" w:rsidRPr="00000000" w14:paraId="00000013">
      <w:pPr>
        <w:jc w:val="left"/>
        <w:rPr>
          <w:b w:val="1"/>
          <w:sz w:val="24"/>
          <w:szCs w:val="24"/>
        </w:rPr>
      </w:pPr>
      <w:r w:rsidDel="00000000" w:rsidR="00000000" w:rsidRPr="00000000">
        <w:rPr>
          <w:rtl w:val="0"/>
        </w:rPr>
      </w:r>
    </w:p>
    <w:p w:rsidR="00000000" w:rsidDel="00000000" w:rsidP="00000000" w:rsidRDefault="00000000" w:rsidRPr="00000000" w14:paraId="00000014">
      <w:pPr>
        <w:spacing w:after="240" w:lineRule="auto"/>
        <w:rPr>
          <w:b w:val="1"/>
          <w:sz w:val="24"/>
          <w:szCs w:val="24"/>
        </w:rPr>
      </w:pPr>
      <w:r w:rsidDel="00000000" w:rsidR="00000000" w:rsidRPr="00000000">
        <w:rPr>
          <w:b w:val="1"/>
          <w:sz w:val="24"/>
          <w:szCs w:val="24"/>
          <w:rtl w:val="0"/>
        </w:rPr>
        <w:t xml:space="preserve">En la descripción del mercado debes responder a las siguientes preguntas:</w:t>
      </w:r>
    </w:p>
    <w:p w:rsidR="00000000" w:rsidDel="00000000" w:rsidP="00000000" w:rsidRDefault="00000000" w:rsidRPr="00000000" w14:paraId="00000015">
      <w:pPr>
        <w:numPr>
          <w:ilvl w:val="0"/>
          <w:numId w:val="3"/>
        </w:numPr>
        <w:spacing w:after="0" w:afterAutospacing="0" w:before="240" w:lineRule="auto"/>
        <w:ind w:left="720" w:hanging="360"/>
        <w:rPr>
          <w:b w:val="1"/>
          <w:sz w:val="24"/>
          <w:szCs w:val="24"/>
        </w:rPr>
      </w:pPr>
      <w:r w:rsidDel="00000000" w:rsidR="00000000" w:rsidRPr="00000000">
        <w:rPr>
          <w:b w:val="1"/>
          <w:sz w:val="24"/>
          <w:szCs w:val="24"/>
          <w:rtl w:val="0"/>
        </w:rPr>
        <w:t xml:space="preserve">¿A qué grupo objetivo va dirigido tu producto o servicio?</w:t>
      </w:r>
    </w:p>
    <w:p w:rsidR="00000000" w:rsidDel="00000000" w:rsidP="00000000" w:rsidRDefault="00000000" w:rsidRPr="00000000" w14:paraId="00000016">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¿A qué grupo de edad está dirigido tu producto?</w:t>
      </w:r>
    </w:p>
    <w:p w:rsidR="00000000" w:rsidDel="00000000" w:rsidP="00000000" w:rsidRDefault="00000000" w:rsidRPr="00000000" w14:paraId="00000017">
      <w:pPr>
        <w:numPr>
          <w:ilvl w:val="0"/>
          <w:numId w:val="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¿Cuál es el ingreso promedio de tu público objetivo?</w:t>
      </w:r>
    </w:p>
    <w:p w:rsidR="00000000" w:rsidDel="00000000" w:rsidP="00000000" w:rsidRDefault="00000000" w:rsidRPr="00000000" w14:paraId="00000018">
      <w:pPr>
        <w:numPr>
          <w:ilvl w:val="0"/>
          <w:numId w:val="3"/>
        </w:numPr>
        <w:spacing w:after="240" w:before="0" w:beforeAutospacing="0" w:lineRule="auto"/>
        <w:ind w:left="720" w:hanging="360"/>
        <w:rPr>
          <w:b w:val="1"/>
          <w:sz w:val="24"/>
          <w:szCs w:val="24"/>
        </w:rPr>
      </w:pPr>
      <w:r w:rsidDel="00000000" w:rsidR="00000000" w:rsidRPr="00000000">
        <w:rPr>
          <w:b w:val="1"/>
          <w:sz w:val="24"/>
          <w:szCs w:val="24"/>
          <w:rtl w:val="0"/>
        </w:rPr>
        <w:t xml:space="preserve">¿Dónde viven los actores de tu mercado?</w:t>
      </w:r>
    </w:p>
    <w:p w:rsidR="00000000" w:rsidDel="00000000" w:rsidP="00000000" w:rsidRDefault="00000000" w:rsidRPr="00000000" w14:paraId="00000019">
      <w:pPr>
        <w:spacing w:after="240" w:before="240" w:lineRule="auto"/>
        <w:rPr>
          <w:b w:val="1"/>
          <w:sz w:val="24"/>
          <w:szCs w:val="24"/>
        </w:rPr>
      </w:pPr>
      <w:r w:rsidDel="00000000" w:rsidR="00000000" w:rsidRPr="00000000">
        <w:rPr>
          <w:b w:val="1"/>
          <w:sz w:val="24"/>
          <w:szCs w:val="24"/>
          <w:rtl w:val="0"/>
        </w:rPr>
        <w:t xml:space="preserve">Averigua la mayor cantidad de información específica posible sobre tu público objetivo:</w:t>
      </w:r>
    </w:p>
    <w:p w:rsidR="00000000" w:rsidDel="00000000" w:rsidP="00000000" w:rsidRDefault="00000000" w:rsidRPr="00000000" w14:paraId="0000001A">
      <w:pPr>
        <w:numPr>
          <w:ilvl w:val="0"/>
          <w:numId w:val="1"/>
        </w:numPr>
        <w:spacing w:after="0" w:afterAutospacing="0" w:before="240" w:lineRule="auto"/>
        <w:ind w:left="720" w:hanging="360"/>
        <w:rPr>
          <w:b w:val="1"/>
          <w:sz w:val="24"/>
          <w:szCs w:val="24"/>
        </w:rPr>
      </w:pPr>
      <w:r w:rsidDel="00000000" w:rsidR="00000000" w:rsidRPr="00000000">
        <w:rPr>
          <w:b w:val="1"/>
          <w:sz w:val="24"/>
          <w:szCs w:val="24"/>
          <w:rtl w:val="0"/>
        </w:rPr>
        <w:t xml:space="preserve">¿Le gusta beber café con leche o prefiere el café solo?</w:t>
      </w:r>
    </w:p>
    <w:p w:rsidR="00000000" w:rsidDel="00000000" w:rsidP="00000000" w:rsidRDefault="00000000" w:rsidRPr="00000000" w14:paraId="0000001B">
      <w:pPr>
        <w:numPr>
          <w:ilvl w:val="0"/>
          <w:numId w:val="1"/>
        </w:numPr>
        <w:spacing w:after="240" w:before="0" w:beforeAutospacing="0" w:lineRule="auto"/>
        <w:ind w:left="720" w:hanging="360"/>
        <w:rPr>
          <w:b w:val="1"/>
          <w:sz w:val="24"/>
          <w:szCs w:val="24"/>
        </w:rPr>
      </w:pPr>
      <w:r w:rsidDel="00000000" w:rsidR="00000000" w:rsidRPr="00000000">
        <w:rPr>
          <w:b w:val="1"/>
          <w:sz w:val="24"/>
          <w:szCs w:val="24"/>
          <w:rtl w:val="0"/>
        </w:rPr>
        <w:t xml:space="preserve">¿Cuánto tiempo suele emplear para ello? ¿Necesita 20 o 30 minutos para tomar el café?</w:t>
      </w:r>
    </w:p>
    <w:p w:rsidR="00000000" w:rsidDel="00000000" w:rsidP="00000000" w:rsidRDefault="00000000" w:rsidRPr="00000000" w14:paraId="0000001C">
      <w:pPr>
        <w:jc w:val="left"/>
        <w:rPr>
          <w:b w:val="1"/>
          <w:sz w:val="24"/>
          <w:szCs w:val="24"/>
        </w:rPr>
      </w:pPr>
      <w:r w:rsidDel="00000000" w:rsidR="00000000" w:rsidRPr="00000000">
        <w:rPr>
          <w:rtl w:val="0"/>
        </w:rPr>
      </w:r>
    </w:p>
    <w:p w:rsidR="00000000" w:rsidDel="00000000" w:rsidP="00000000" w:rsidRDefault="00000000" w:rsidRPr="00000000" w14:paraId="0000001D">
      <w:pPr>
        <w:jc w:val="left"/>
        <w:rPr>
          <w:b w:val="1"/>
          <w:sz w:val="24"/>
          <w:szCs w:val="24"/>
        </w:rPr>
      </w:pPr>
      <w:r w:rsidDel="00000000" w:rsidR="00000000" w:rsidRPr="00000000">
        <w:rPr>
          <w:rtl w:val="0"/>
        </w:rPr>
      </w:r>
    </w:p>
    <w:p w:rsidR="00000000" w:rsidDel="00000000" w:rsidP="00000000" w:rsidRDefault="00000000" w:rsidRPr="00000000" w14:paraId="0000001E">
      <w:pPr>
        <w:jc w:val="left"/>
        <w:rPr>
          <w:b w:val="1"/>
          <w:sz w:val="24"/>
          <w:szCs w:val="24"/>
        </w:rPr>
      </w:pPr>
      <w:r w:rsidDel="00000000" w:rsidR="00000000" w:rsidRPr="00000000">
        <w:rPr>
          <w:rtl w:val="0"/>
        </w:rPr>
      </w:r>
    </w:p>
    <w:p w:rsidR="00000000" w:rsidDel="00000000" w:rsidP="00000000" w:rsidRDefault="00000000" w:rsidRPr="00000000" w14:paraId="0000001F">
      <w:pPr>
        <w:jc w:val="left"/>
        <w:rPr>
          <w:b w:val="1"/>
          <w:sz w:val="24"/>
          <w:szCs w:val="24"/>
        </w:rPr>
      </w:pPr>
      <w:r w:rsidDel="00000000" w:rsidR="00000000" w:rsidRPr="00000000">
        <w:rPr>
          <w:b w:val="1"/>
          <w:sz w:val="24"/>
          <w:szCs w:val="24"/>
          <w:rtl w:val="0"/>
        </w:rPr>
        <w:t xml:space="preserve">PRINCIPALS APLICACIONS DEL MERCAT:</w:t>
      </w:r>
    </w:p>
    <w:p w:rsidR="00000000" w:rsidDel="00000000" w:rsidP="00000000" w:rsidRDefault="00000000" w:rsidRPr="00000000" w14:paraId="00000020">
      <w:pPr>
        <w:jc w:val="left"/>
        <w:rPr>
          <w:b w:val="1"/>
          <w:sz w:val="24"/>
          <w:szCs w:val="24"/>
        </w:rPr>
      </w:pPr>
      <w:r w:rsidDel="00000000" w:rsidR="00000000" w:rsidRPr="00000000">
        <w:rPr>
          <w:b w:val="1"/>
          <w:sz w:val="24"/>
          <w:szCs w:val="24"/>
          <w:rtl w:val="0"/>
        </w:rPr>
        <w:t xml:space="preserve">(Estudi de les seves funcionalitats + mockups + dades d’interès)</w:t>
      </w:r>
    </w:p>
    <w:p w:rsidR="00000000" w:rsidDel="00000000" w:rsidP="00000000" w:rsidRDefault="00000000" w:rsidRPr="00000000" w14:paraId="00000021">
      <w:pPr>
        <w:jc w:val="left"/>
        <w:rPr>
          <w:b w:val="1"/>
          <w:sz w:val="24"/>
          <w:szCs w:val="24"/>
        </w:rPr>
      </w:pP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En aquesta secció mostrarem les principals aplicacions relacionades amb el nostre projecte. Hi destacarem les seves funcionalitats primordials, uns “mockups” per poder visualitzar la concepció de cada aplicació i finalment algunes dades d’interès respecte de les aplicacions per a tenir en compte al nostre projecte.</w:t>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pStyle w:val="Heading3"/>
        <w:numPr>
          <w:ilvl w:val="0"/>
          <w:numId w:val="4"/>
        </w:numPr>
        <w:ind w:left="720" w:hanging="360"/>
        <w:jc w:val="both"/>
        <w:rPr>
          <w:rFonts w:ascii="Lora" w:cs="Lora" w:eastAsia="Lora" w:hAnsi="Lora"/>
          <w:b w:val="1"/>
          <w:color w:val="000000"/>
          <w:sz w:val="24"/>
          <w:szCs w:val="24"/>
          <w:u w:val="none"/>
        </w:rPr>
      </w:pPr>
      <w:bookmarkStart w:colFirst="0" w:colLast="0" w:name="_llr2fpbdcohe" w:id="0"/>
      <w:bookmarkEnd w:id="0"/>
      <w:r w:rsidDel="00000000" w:rsidR="00000000" w:rsidRPr="00000000">
        <w:rPr>
          <w:rFonts w:ascii="Lora" w:cs="Lora" w:eastAsia="Lora" w:hAnsi="Lora"/>
          <w:b w:val="1"/>
          <w:color w:val="000000"/>
          <w:sz w:val="24"/>
          <w:szCs w:val="24"/>
          <w:u w:val="single"/>
          <w:rtl w:val="0"/>
        </w:rPr>
        <w:t xml:space="preserve">Google Maps:</w:t>
      </w:r>
    </w:p>
    <w:p w:rsidR="00000000" w:rsidDel="00000000" w:rsidP="00000000" w:rsidRDefault="00000000" w:rsidRPr="00000000" w14:paraId="00000025">
      <w:pPr>
        <w:jc w:val="both"/>
        <w:rPr>
          <w:rFonts w:ascii="Lora" w:cs="Lora" w:eastAsia="Lora" w:hAnsi="Lora"/>
        </w:rPr>
      </w:pPr>
      <w:r w:rsidDel="00000000" w:rsidR="00000000" w:rsidRPr="00000000">
        <w:rPr>
          <w:rtl w:val="0"/>
        </w:rPr>
        <w:t xml:space="preserve">Google Maps ofereix la possibilitat de buscar punts de càrrega per vehicles elèctrics en la seva aplicació per a Android Car i Apple Car. En aquesta versió marca els punts de càrrega, calcula el temps i les parades en una ruta llarga, a partir de la càrrega actual del vehicle (obtingut de forma nativa) calcula fins on i com pots arribar a un destí i et permet filtrat els carregadors per: tipus d’endoll, format de pagament i velocitat de càrrega. </w:t>
      </w: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spacing w:after="200" w:lineRule="auto"/>
        <w:jc w:val="both"/>
        <w:rPr>
          <w:rFonts w:ascii="Lora" w:cs="Lora" w:eastAsia="Lora" w:hAnsi="Lora"/>
        </w:rPr>
      </w:pPr>
      <w:r w:rsidDel="00000000" w:rsidR="00000000" w:rsidRPr="00000000">
        <w:rPr>
          <w:rtl w:val="0"/>
        </w:rPr>
      </w:r>
    </w:p>
    <w:tbl>
      <w:tblPr>
        <w:tblStyle w:val="Table1"/>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045"/>
        <w:gridCol w:w="3015"/>
        <w:tblGridChange w:id="0">
          <w:tblGrid>
            <w:gridCol w:w="3075"/>
            <w:gridCol w:w="3045"/>
            <w:gridCol w:w="3015"/>
          </w:tblGrid>
        </w:tblGridChange>
      </w:tblGrid>
      <w:tr>
        <w:trPr>
          <w:cantSplit w:val="0"/>
          <w:trHeight w:val="6182.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after="200" w:lineRule="auto"/>
              <w:jc w:val="both"/>
              <w:rPr>
                <w:rFonts w:ascii="Lora" w:cs="Lora" w:eastAsia="Lora" w:hAnsi="Lora"/>
              </w:rPr>
            </w:pPr>
            <w:r w:rsidDel="00000000" w:rsidR="00000000" w:rsidRPr="00000000">
              <w:rPr>
                <w:rFonts w:ascii="Lora" w:cs="Lora" w:eastAsia="Lora" w:hAnsi="Lora"/>
              </w:rPr>
              <w:drawing>
                <wp:inline distB="114300" distT="114300" distL="114300" distR="114300">
                  <wp:extent cx="1804185" cy="3767138"/>
                  <wp:effectExtent b="0" l="0" r="0" t="0"/>
                  <wp:docPr id="14" name="image7.png"/>
                  <a:graphic>
                    <a:graphicData uri="http://schemas.openxmlformats.org/drawingml/2006/picture">
                      <pic:pic>
                        <pic:nvPicPr>
                          <pic:cNvPr id="0" name="image7.png"/>
                          <pic:cNvPicPr preferRelativeResize="0"/>
                        </pic:nvPicPr>
                        <pic:blipFill>
                          <a:blip r:embed="rId9"/>
                          <a:srcRect b="6153" l="40033" r="39202" t="13538"/>
                          <a:stretch>
                            <a:fillRect/>
                          </a:stretch>
                        </pic:blipFill>
                        <pic:spPr>
                          <a:xfrm>
                            <a:off x="0" y="0"/>
                            <a:ext cx="1804185" cy="3767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200" w:lineRule="auto"/>
              <w:jc w:val="both"/>
              <w:rPr>
                <w:rFonts w:ascii="Lora" w:cs="Lora" w:eastAsia="Lora" w:hAnsi="Lora"/>
              </w:rPr>
            </w:pPr>
            <w:r w:rsidDel="00000000" w:rsidR="00000000" w:rsidRPr="00000000">
              <w:rPr>
                <w:rFonts w:ascii="Lora" w:cs="Lora" w:eastAsia="Lora" w:hAnsi="Lora"/>
              </w:rPr>
              <w:drawing>
                <wp:inline distB="114300" distT="114300" distL="114300" distR="114300">
                  <wp:extent cx="1814513" cy="3782635"/>
                  <wp:effectExtent b="0" l="0" r="0" t="0"/>
                  <wp:docPr id="24" name="image22.png"/>
                  <a:graphic>
                    <a:graphicData uri="http://schemas.openxmlformats.org/drawingml/2006/picture">
                      <pic:pic>
                        <pic:nvPicPr>
                          <pic:cNvPr id="0" name="image22.png"/>
                          <pic:cNvPicPr preferRelativeResize="0"/>
                        </pic:nvPicPr>
                        <pic:blipFill>
                          <a:blip r:embed="rId10"/>
                          <a:srcRect b="6153" l="39867" r="39202" t="13230"/>
                          <a:stretch>
                            <a:fillRect/>
                          </a:stretch>
                        </pic:blipFill>
                        <pic:spPr>
                          <a:xfrm>
                            <a:off x="0" y="0"/>
                            <a:ext cx="1814513" cy="37826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200" w:lineRule="auto"/>
              <w:jc w:val="both"/>
              <w:rPr>
                <w:rFonts w:ascii="Lora" w:cs="Lora" w:eastAsia="Lora" w:hAnsi="Lora"/>
              </w:rPr>
            </w:pPr>
            <w:r w:rsidDel="00000000" w:rsidR="00000000" w:rsidRPr="00000000">
              <w:rPr>
                <w:rFonts w:ascii="Lora" w:cs="Lora" w:eastAsia="Lora" w:hAnsi="Lora"/>
              </w:rPr>
              <w:drawing>
                <wp:inline distB="114300" distT="114300" distL="114300" distR="114300">
                  <wp:extent cx="1807079" cy="3767138"/>
                  <wp:effectExtent b="0" l="0" r="0" t="0"/>
                  <wp:docPr id="3" name="image9.png"/>
                  <a:graphic>
                    <a:graphicData uri="http://schemas.openxmlformats.org/drawingml/2006/picture">
                      <pic:pic>
                        <pic:nvPicPr>
                          <pic:cNvPr id="0" name="image9.png"/>
                          <pic:cNvPicPr preferRelativeResize="0"/>
                        </pic:nvPicPr>
                        <pic:blipFill>
                          <a:blip r:embed="rId11"/>
                          <a:srcRect b="6153" l="39700" r="39372" t="13230"/>
                          <a:stretch>
                            <a:fillRect/>
                          </a:stretch>
                        </pic:blipFill>
                        <pic:spPr>
                          <a:xfrm>
                            <a:off x="0" y="0"/>
                            <a:ext cx="1807079" cy="3767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pStyle w:val="Heading3"/>
        <w:jc w:val="both"/>
        <w:rPr>
          <w:rFonts w:ascii="Lora" w:cs="Lora" w:eastAsia="Lora" w:hAnsi="Lora"/>
          <w:b w:val="1"/>
          <w:color w:val="000000"/>
          <w:sz w:val="24"/>
          <w:szCs w:val="24"/>
          <w:u w:val="single"/>
        </w:rPr>
      </w:pPr>
      <w:bookmarkStart w:colFirst="0" w:colLast="0" w:name="_tc89nq2qg36m" w:id="1"/>
      <w:bookmarkEnd w:id="1"/>
      <w:r w:rsidDel="00000000" w:rsidR="00000000" w:rsidRPr="00000000">
        <w:rPr>
          <w:rtl w:val="0"/>
        </w:rPr>
      </w:r>
    </w:p>
    <w:p w:rsidR="00000000" w:rsidDel="00000000" w:rsidP="00000000" w:rsidRDefault="00000000" w:rsidRPr="00000000" w14:paraId="0000002C">
      <w:pPr>
        <w:pStyle w:val="Heading3"/>
        <w:jc w:val="both"/>
        <w:rPr>
          <w:rFonts w:ascii="Lora" w:cs="Lora" w:eastAsia="Lora" w:hAnsi="Lora"/>
          <w:b w:val="1"/>
          <w:color w:val="000000"/>
          <w:sz w:val="24"/>
          <w:szCs w:val="24"/>
          <w:u w:val="single"/>
        </w:rPr>
      </w:pPr>
      <w:bookmarkStart w:colFirst="0" w:colLast="0" w:name="_5scgmtqsaxyp" w:id="2"/>
      <w:bookmarkEnd w:id="2"/>
      <w:r w:rsidDel="00000000" w:rsidR="00000000" w:rsidRPr="00000000">
        <w:rPr>
          <w:rFonts w:ascii="Lora" w:cs="Lora" w:eastAsia="Lora" w:hAnsi="Lora"/>
          <w:b w:val="1"/>
          <w:color w:val="000000"/>
          <w:sz w:val="24"/>
          <w:szCs w:val="24"/>
          <w:u w:val="single"/>
          <w:rtl w:val="0"/>
        </w:rPr>
        <w:t xml:space="preserve">ABRP:</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Força semblant a Google Maps, de fet està desenvolupat a partir d'aquest i a través de Leaflet han incorporat els indicadors respectius als punts de càrrega. Una de les funcionalitats interessants de l’aplicació és que et permet personalitzar molts apartats. </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És important recalcar que l’aplicació no deixa vincular-la amb el vehicle, sinó que es tracta d’una aplicació per a dispositius mòbils i web, deixant enviar les rutes entre els diferents formats. També s’ha de destacar que l’aplicació només permet els punts de càrrega públics.</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rFonts w:ascii="Lora" w:cs="Lora" w:eastAsia="Lora" w:hAnsi="Lora"/>
        </w:rPr>
      </w:pPr>
      <w:r w:rsidDel="00000000" w:rsidR="00000000" w:rsidRPr="00000000">
        <w:rPr>
          <w:rtl w:val="0"/>
        </w:rPr>
        <w:t xml:space="preserve">S’ha de configurar el vehicle i les opcions de rutes, així et trobarà la millor opció amb parades i més alternatives. A més a més, consta de previsió meteorològica, contaminació de l'aire i estat actual dels carregadors.</w:t>
      </w:r>
      <w:r w:rsidDel="00000000" w:rsidR="00000000" w:rsidRPr="00000000">
        <w:rPr>
          <w:rtl w:val="0"/>
        </w:rPr>
      </w:r>
    </w:p>
    <w:p w:rsidR="00000000" w:rsidDel="00000000" w:rsidP="00000000" w:rsidRDefault="00000000" w:rsidRPr="00000000" w14:paraId="00000033">
      <w:pPr>
        <w:spacing w:after="200" w:lineRule="auto"/>
        <w:jc w:val="both"/>
        <w:rPr>
          <w:rFonts w:ascii="Lora" w:cs="Lora" w:eastAsia="Lora" w:hAnsi="Lora"/>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5"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7"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10"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8"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17"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20"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21"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35400"/>
                  <wp:effectExtent b="0" l="0" r="0" t="0"/>
                  <wp:docPr id="18"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1771650" cy="383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Lora" w:cs="Lora" w:eastAsia="Lora" w:hAnsi="Lora"/>
              </w:rPr>
            </w:pPr>
            <w:r w:rsidDel="00000000" w:rsidR="00000000" w:rsidRPr="00000000">
              <w:rPr>
                <w:rtl w:val="0"/>
              </w:rPr>
            </w:r>
          </w:p>
        </w:tc>
      </w:tr>
    </w:tbl>
    <w:p w:rsidR="00000000" w:rsidDel="00000000" w:rsidP="00000000" w:rsidRDefault="00000000" w:rsidRPr="00000000" w14:paraId="0000003D">
      <w:pPr>
        <w:spacing w:after="200" w:lineRule="auto"/>
        <w:jc w:val="both"/>
        <w:rPr>
          <w:b w:val="1"/>
          <w:sz w:val="24"/>
          <w:szCs w:val="24"/>
        </w:rPr>
      </w:pPr>
      <w:r w:rsidDel="00000000" w:rsidR="00000000" w:rsidRPr="00000000">
        <w:rPr>
          <w:rtl w:val="0"/>
        </w:rPr>
      </w:r>
    </w:p>
    <w:p w:rsidR="00000000" w:rsidDel="00000000" w:rsidP="00000000" w:rsidRDefault="00000000" w:rsidRPr="00000000" w14:paraId="0000003E">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3"/>
        <w:jc w:val="both"/>
        <w:rPr>
          <w:rFonts w:ascii="Lora" w:cs="Lora" w:eastAsia="Lora" w:hAnsi="Lora"/>
          <w:b w:val="1"/>
          <w:color w:val="000000"/>
          <w:sz w:val="24"/>
          <w:szCs w:val="24"/>
          <w:u w:val="single"/>
        </w:rPr>
      </w:pPr>
      <w:bookmarkStart w:colFirst="0" w:colLast="0" w:name="_9gknjfarg6r0" w:id="3"/>
      <w:bookmarkEnd w:id="3"/>
      <w:r w:rsidDel="00000000" w:rsidR="00000000" w:rsidRPr="00000000">
        <w:rPr>
          <w:rFonts w:ascii="Lora" w:cs="Lora" w:eastAsia="Lora" w:hAnsi="Lora"/>
          <w:b w:val="1"/>
          <w:color w:val="000000"/>
          <w:sz w:val="24"/>
          <w:szCs w:val="24"/>
          <w:u w:val="single"/>
          <w:rtl w:val="0"/>
        </w:rPr>
        <w:t xml:space="preserve">Electromaps:</w:t>
      </w:r>
    </w:p>
    <w:p w:rsidR="00000000" w:rsidDel="00000000" w:rsidP="00000000" w:rsidRDefault="00000000" w:rsidRPr="00000000" w14:paraId="00000040">
      <w:pPr>
        <w:spacing w:after="200" w:lineRule="auto"/>
        <w:jc w:val="both"/>
        <w:rPr>
          <w:rFonts w:ascii="Lora" w:cs="Lora" w:eastAsia="Lora" w:hAnsi="Lora"/>
        </w:rPr>
      </w:pPr>
      <w:r w:rsidDel="00000000" w:rsidR="00000000" w:rsidRPr="00000000">
        <w:rPr>
          <w:rFonts w:ascii="Lora" w:cs="Lora" w:eastAsia="Lora" w:hAnsi="Lora"/>
          <w:rtl w:val="0"/>
        </w:rPr>
        <w:t xml:space="preserve">Electromaps mostra tots els carregadors existents al teu voltant o en una ruta a realitzar. Aquests punts estan formats per: valoracions dels usuaris, comentaris dels clients, etc. </w:t>
      </w:r>
    </w:p>
    <w:p w:rsidR="00000000" w:rsidDel="00000000" w:rsidP="00000000" w:rsidRDefault="00000000" w:rsidRPr="00000000" w14:paraId="00000041">
      <w:pPr>
        <w:spacing w:after="200" w:lineRule="auto"/>
        <w:jc w:val="both"/>
        <w:rPr>
          <w:rFonts w:ascii="Lora" w:cs="Lora" w:eastAsia="Lora" w:hAnsi="Lora"/>
        </w:rPr>
      </w:pPr>
      <w:r w:rsidDel="00000000" w:rsidR="00000000" w:rsidRPr="00000000">
        <w:rPr>
          <w:rFonts w:ascii="Lora" w:cs="Lora" w:eastAsia="Lora" w:hAnsi="Lora"/>
          <w:rtl w:val="0"/>
        </w:rPr>
        <w:t xml:space="preserve">És important destacar que l’aplicatiu es connecta amb els carregadors que tenen accés a internet, d’aquesta forma es pot saber quina càrrega té el vehicle i, un cop desconnectat del punt de càrrega, quin percentatge de bateria es troba el vehicle. </w:t>
      </w:r>
    </w:p>
    <w:p w:rsidR="00000000" w:rsidDel="00000000" w:rsidP="00000000" w:rsidRDefault="00000000" w:rsidRPr="00000000" w14:paraId="00000042">
      <w:pPr>
        <w:spacing w:after="200" w:lineRule="auto"/>
        <w:jc w:val="both"/>
        <w:rPr>
          <w:rFonts w:ascii="Lora" w:cs="Lora" w:eastAsia="Lora" w:hAnsi="Lora"/>
        </w:rPr>
      </w:pPr>
      <w:r w:rsidDel="00000000" w:rsidR="00000000" w:rsidRPr="00000000">
        <w:rPr>
          <w:rFonts w:ascii="Lora" w:cs="Lora" w:eastAsia="Lora" w:hAnsi="Lora"/>
          <w:rtl w:val="0"/>
        </w:rPr>
        <w:t xml:space="preserve">Unes de les funcionalitats interessants és que manté un historial de càrregues, proporciona gràfiques del consum, etc. Aquest aplicatiu incorpora imatges de les diferents estacions.</w:t>
      </w:r>
    </w:p>
    <w:p w:rsidR="00000000" w:rsidDel="00000000" w:rsidP="00000000" w:rsidRDefault="00000000" w:rsidRPr="00000000" w14:paraId="00000043">
      <w:pPr>
        <w:spacing w:after="200" w:lineRule="auto"/>
        <w:jc w:val="both"/>
        <w:rPr>
          <w:rFonts w:ascii="Lora" w:cs="Lora" w:eastAsia="Lora" w:hAnsi="Lora"/>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22700"/>
                  <wp:effectExtent b="0" l="0" r="0" t="0"/>
                  <wp:docPr id="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22700"/>
                  <wp:effectExtent b="0" l="0" r="0" t="0"/>
                  <wp:docPr id="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22700"/>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822700"/>
                  <wp:effectExtent b="0" l="0" r="0" t="0"/>
                  <wp:docPr id="2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7716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2512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771650" cy="325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251200"/>
                  <wp:effectExtent b="0" l="0" r="0" t="0"/>
                  <wp:docPr id="1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771650" cy="325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Lora" w:cs="Lora" w:eastAsia="Lora" w:hAnsi="Lora"/>
              </w:rPr>
            </w:pPr>
            <w:r w:rsidDel="00000000" w:rsidR="00000000" w:rsidRPr="00000000">
              <w:rPr>
                <w:rFonts w:ascii="Lora" w:cs="Lora" w:eastAsia="Lora" w:hAnsi="Lora"/>
              </w:rPr>
              <w:drawing>
                <wp:inline distB="114300" distT="114300" distL="114300" distR="114300">
                  <wp:extent cx="1771650" cy="3251200"/>
                  <wp:effectExtent b="0" l="0" r="0" t="0"/>
                  <wp:docPr id="2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771650" cy="325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Lora" w:cs="Lora" w:eastAsia="Lora" w:hAnsi="Lor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Lora" w:cs="Lora" w:eastAsia="Lora" w:hAnsi="Lora"/>
              </w:rPr>
            </w:pPr>
            <w:r w:rsidDel="00000000" w:rsidR="00000000" w:rsidRPr="00000000">
              <w:rPr>
                <w:rtl w:val="0"/>
              </w:rPr>
            </w:r>
          </w:p>
        </w:tc>
      </w:tr>
    </w:tbl>
    <w:p w:rsidR="00000000" w:rsidDel="00000000" w:rsidP="00000000" w:rsidRDefault="00000000" w:rsidRPr="00000000" w14:paraId="0000004D">
      <w:pPr>
        <w:spacing w:after="200" w:lineRule="auto"/>
        <w:jc w:val="both"/>
        <w:rPr>
          <w:rFonts w:ascii="Lora" w:cs="Lora" w:eastAsia="Lora" w:hAnsi="Lora"/>
        </w:rPr>
      </w:pPr>
      <w:r w:rsidDel="00000000" w:rsidR="00000000" w:rsidRPr="00000000">
        <w:rPr>
          <w:rtl w:val="0"/>
        </w:rPr>
      </w:r>
    </w:p>
    <w:p w:rsidR="00000000" w:rsidDel="00000000" w:rsidP="00000000" w:rsidRDefault="00000000" w:rsidRPr="00000000" w14:paraId="0000004E">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3"/>
        <w:jc w:val="both"/>
        <w:rPr>
          <w:rFonts w:ascii="Lora" w:cs="Lora" w:eastAsia="Lora" w:hAnsi="Lora"/>
          <w:b w:val="1"/>
          <w:color w:val="000000"/>
          <w:sz w:val="24"/>
          <w:szCs w:val="24"/>
          <w:u w:val="single"/>
        </w:rPr>
      </w:pPr>
      <w:bookmarkStart w:colFirst="0" w:colLast="0" w:name="_dbeaxuqdfw1v" w:id="4"/>
      <w:bookmarkEnd w:id="4"/>
      <w:r w:rsidDel="00000000" w:rsidR="00000000" w:rsidRPr="00000000">
        <w:rPr>
          <w:rFonts w:ascii="Lora" w:cs="Lora" w:eastAsia="Lora" w:hAnsi="Lora"/>
          <w:b w:val="1"/>
          <w:color w:val="000000"/>
          <w:sz w:val="24"/>
          <w:szCs w:val="24"/>
          <w:u w:val="single"/>
          <w:rtl w:val="0"/>
        </w:rPr>
        <w:t xml:space="preserve">BlaBlaCar:</w:t>
      </w:r>
    </w:p>
    <w:p w:rsidR="00000000" w:rsidDel="00000000" w:rsidP="00000000" w:rsidRDefault="00000000" w:rsidRPr="00000000" w14:paraId="00000050">
      <w:pPr>
        <w:rPr/>
      </w:pPr>
      <w:r w:rsidDel="00000000" w:rsidR="00000000" w:rsidRPr="00000000">
        <w:rPr>
          <w:rtl w:val="0"/>
        </w:rPr>
        <w:t xml:space="preserve">El funcionament d’aquest aplicatiu consisteix a introduir l’origen, el destí, el dia i el nombre de passatgers per tal de trobar un conjunt de persones que estiguin interessades a realitzar el corresponent trajecte.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 partir dels anuncis que apareixen, s’anuncia un preu, el temps de trajecte aproximat, la persona encarregada de la conducció del vehicle amb la seva valoració i una possible descripció. A partir de la ubicació introduïda en l’aplicatiu mostra a l'usuari la proximitat del punt d’origen de la persona encarregada de la conducció del vehicle.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Un cop l’usuari decideix quin anunci li és d’interès pot escriure a la persona corresponent per tal de pactar-ho. Una de les funcionalitats interessants de l’aplicació és que pots determinar opcions de l’estil: permetre fumadors, permetre animals, aforament del nombre de persones que hi caben en el vehicle, etc.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200" w:lineRule="auto"/>
        <w:jc w:val="both"/>
        <w:rPr>
          <w:rFonts w:ascii="Lora" w:cs="Lora" w:eastAsia="Lora" w:hAnsi="Lora"/>
        </w:rPr>
      </w:pPr>
      <w:r w:rsidDel="00000000" w:rsidR="00000000" w:rsidRPr="00000000">
        <w:rPr>
          <w:rFonts w:ascii="Lora" w:cs="Lora" w:eastAsia="Lora" w:hAnsi="Lora"/>
          <w:rtl w:val="0"/>
        </w:rPr>
        <w:t xml:space="preserve">Has d’introduir origen, destí, dia i nombre de passatgers. A partir d’aqui, et surten totes les persones que fan aquest trajecte el dia introduit. Al anunci i ha un preu, temps del trajecte aprox, persona conductora i la seva valoració. De la ubicació posada, et diu lo lluny que estas del punt d’origen de la persona. També es pot afegir una desc</w:t>
      </w:r>
    </w:p>
    <w:p w:rsidR="00000000" w:rsidDel="00000000" w:rsidP="00000000" w:rsidRDefault="00000000" w:rsidRPr="00000000" w14:paraId="00000058">
      <w:pPr>
        <w:spacing w:after="200" w:lineRule="auto"/>
        <w:jc w:val="both"/>
        <w:rPr>
          <w:rFonts w:ascii="Lora" w:cs="Lora" w:eastAsia="Lora" w:hAnsi="Lora"/>
        </w:rPr>
      </w:pPr>
      <w:r w:rsidDel="00000000" w:rsidR="00000000" w:rsidRPr="00000000">
        <w:rPr>
          <w:rFonts w:ascii="Lora" w:cs="Lora" w:eastAsia="Lora" w:hAnsi="Lora"/>
          <w:rtl w:val="0"/>
        </w:rPr>
        <w:t xml:space="preserve">Un cop t’interessa alguna, pots escriure a les persones i pactar-ho. Es pot posar com opcions a lo: no fumar, animals, nombre de persones que li caben, etc.</w:t>
      </w:r>
    </w:p>
    <w:p w:rsidR="00000000" w:rsidDel="00000000" w:rsidP="00000000" w:rsidRDefault="00000000" w:rsidRPr="00000000" w14:paraId="00000059">
      <w:pPr>
        <w:spacing w:after="200" w:lineRule="auto"/>
        <w:jc w:val="both"/>
        <w:rPr>
          <w:rFonts w:ascii="Lora" w:cs="Lora" w:eastAsia="Lora" w:hAnsi="Lora"/>
        </w:rPr>
      </w:pPr>
      <w:r w:rsidDel="00000000" w:rsidR="00000000" w:rsidRPr="00000000">
        <w:rPr>
          <w:rFonts w:ascii="Lora" w:cs="Lora" w:eastAsia="Lora" w:hAnsi="Lora"/>
          <w:rtl w:val="0"/>
        </w:rPr>
        <w:t xml:space="preserve">Es poden donar valoracions i deixar comentaris. Per a ser conductors s’a de validar identitat i et surt si an validat carnet o no.</w:t>
      </w:r>
    </w:p>
    <w:p w:rsidR="00000000" w:rsidDel="00000000" w:rsidP="00000000" w:rsidRDefault="00000000" w:rsidRPr="00000000" w14:paraId="0000005A">
      <w:pPr>
        <w:spacing w:after="200" w:lineRule="auto"/>
        <w:jc w:val="both"/>
        <w:rPr>
          <w:rFonts w:ascii="Lora" w:cs="Lora" w:eastAsia="Lora" w:hAnsi="Lora"/>
        </w:rPr>
      </w:pPr>
      <w:r w:rsidDel="00000000" w:rsidR="00000000" w:rsidRPr="00000000">
        <w:rPr>
          <w:rFonts w:ascii="Lora" w:cs="Lora" w:eastAsia="Lora" w:hAnsi="Lora"/>
          <w:rtl w:val="0"/>
        </w:rPr>
        <w:t xml:space="preserve">Tambe si son bons conductors i respecten velocitats i tal o no (registre de trajectes).</w:t>
      </w:r>
    </w:p>
    <w:p w:rsidR="00000000" w:rsidDel="00000000" w:rsidP="00000000" w:rsidRDefault="00000000" w:rsidRPr="00000000" w14:paraId="0000005B">
      <w:pPr>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817725</wp:posOffset>
            </wp:positionH>
            <wp:positionV relativeFrom="paragraph">
              <wp:posOffset>295275</wp:posOffset>
            </wp:positionV>
            <wp:extent cx="4097160" cy="2285784"/>
            <wp:effectExtent b="0" l="0" r="0" t="0"/>
            <wp:wrapTopAndBottom distB="114300" distT="11430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097160" cy="2285784"/>
                    </a:xfrm>
                    <a:prstGeom prst="rect"/>
                    <a:ln/>
                  </pic:spPr>
                </pic:pic>
              </a:graphicData>
            </a:graphic>
          </wp:anchor>
        </w:drawing>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C">
            <w:pPr>
              <w:spacing w:after="200" w:lineRule="auto"/>
              <w:jc w:val="both"/>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-281484</wp:posOffset>
                  </wp:positionH>
                  <wp:positionV relativeFrom="paragraph">
                    <wp:posOffset>114300</wp:posOffset>
                  </wp:positionV>
                  <wp:extent cx="3119935" cy="3071813"/>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119935" cy="307181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113914</wp:posOffset>
                  </wp:positionH>
                  <wp:positionV relativeFrom="paragraph">
                    <wp:posOffset>114300</wp:posOffset>
                  </wp:positionV>
                  <wp:extent cx="2724537" cy="3005138"/>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724537" cy="3005138"/>
                          </a:xfrm>
                          <a:prstGeom prst="rect"/>
                          <a:ln/>
                        </pic:spPr>
                      </pic:pic>
                    </a:graphicData>
                  </a:graphic>
                </wp:anchor>
              </w:drawing>
            </w:r>
          </w:p>
        </w:tc>
      </w:tr>
    </w:tbl>
    <w:p w:rsidR="00000000" w:rsidDel="00000000" w:rsidP="00000000" w:rsidRDefault="00000000" w:rsidRPr="00000000" w14:paraId="00000060">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3"/>
        <w:jc w:val="both"/>
        <w:rPr>
          <w:rFonts w:ascii="Lora" w:cs="Lora" w:eastAsia="Lora" w:hAnsi="Lora"/>
          <w:b w:val="1"/>
          <w:color w:val="000000"/>
          <w:sz w:val="24"/>
          <w:szCs w:val="24"/>
          <w:u w:val="single"/>
        </w:rPr>
      </w:pPr>
      <w:bookmarkStart w:colFirst="0" w:colLast="0" w:name="_u0xjif4cppg5" w:id="5"/>
      <w:bookmarkEnd w:id="5"/>
      <w:hyperlink r:id="rId30">
        <w:r w:rsidDel="00000000" w:rsidR="00000000" w:rsidRPr="00000000">
          <w:rPr>
            <w:rFonts w:ascii="Lora" w:cs="Lora" w:eastAsia="Lora" w:hAnsi="Lora"/>
            <w:b w:val="1"/>
            <w:color w:val="1155cc"/>
            <w:sz w:val="24"/>
            <w:szCs w:val="24"/>
            <w:u w:val="single"/>
            <w:rtl w:val="0"/>
          </w:rPr>
          <w:t xml:space="preserve">Chargemap:</w:t>
        </w:r>
      </w:hyperlink>
      <w:r w:rsidDel="00000000" w:rsidR="00000000" w:rsidRPr="00000000">
        <w:rPr>
          <w:rtl w:val="0"/>
        </w:rPr>
      </w:r>
    </w:p>
    <w:p w:rsidR="00000000" w:rsidDel="00000000" w:rsidP="00000000" w:rsidRDefault="00000000" w:rsidRPr="00000000" w14:paraId="00000062">
      <w:pPr>
        <w:ind w:firstLine="720"/>
        <w:jc w:val="both"/>
        <w:rPr>
          <w:rFonts w:ascii="Lora" w:cs="Lora" w:eastAsia="Lora" w:hAnsi="Lora"/>
          <w:b w:val="1"/>
          <w:color w:val="434343"/>
          <w:sz w:val="28"/>
          <w:szCs w:val="28"/>
        </w:rPr>
      </w:pPr>
      <w:r w:rsidDel="00000000" w:rsidR="00000000" w:rsidRPr="00000000">
        <w:rPr>
          <w:rFonts w:ascii="Lora" w:cs="Lora" w:eastAsia="Lora" w:hAnsi="Lora"/>
          <w:b w:val="1"/>
          <w:color w:val="434343"/>
          <w:sz w:val="28"/>
          <w:szCs w:val="28"/>
          <w:rtl w:val="0"/>
        </w:rPr>
        <w:t xml:space="preserve">Chargemap</w:t>
      </w:r>
    </w:p>
    <w:p w:rsidR="00000000" w:rsidDel="00000000" w:rsidP="00000000" w:rsidRDefault="00000000" w:rsidRPr="00000000" w14:paraId="00000063">
      <w:pPr>
        <w:ind w:left="720" w:firstLine="0"/>
        <w:jc w:val="both"/>
        <w:rPr>
          <w:rFonts w:ascii="Lora" w:cs="Lora" w:eastAsia="Lora" w:hAnsi="Lora"/>
          <w:sz w:val="24"/>
          <w:szCs w:val="24"/>
        </w:rPr>
      </w:pPr>
      <w:r w:rsidDel="00000000" w:rsidR="00000000" w:rsidRPr="00000000">
        <w:rPr>
          <w:rFonts w:ascii="Lora" w:cs="Lora" w:eastAsia="Lora" w:hAnsi="Lora"/>
          <w:sz w:val="24"/>
          <w:szCs w:val="24"/>
          <w:rtl w:val="0"/>
        </w:rPr>
        <w:t xml:space="preserve">Aquesta aplicació comparteix funcionalitats amb la nostra aplicació final, que tracta de que ofereix informació sobre els punts de carga propers a la teva zona i et fa una guia de planificació de viatges. Té una gran quantitat de punts de carga identificats amb més de 300.000 al seu abast. Com moltes altres aplicacions, aquestes es poden valorar. Conté filtres per tipus de cargador i potencia del cargador tenint en compte la seva disponibilitat.</w:t>
      </w:r>
    </w:p>
    <w:p w:rsidR="00000000" w:rsidDel="00000000" w:rsidP="00000000" w:rsidRDefault="00000000" w:rsidRPr="00000000" w14:paraId="00000064">
      <w:pPr>
        <w:ind w:left="720" w:firstLine="0"/>
        <w:jc w:val="both"/>
        <w:rPr>
          <w:rFonts w:ascii="Lora" w:cs="Lora" w:eastAsia="Lora" w:hAnsi="Lora"/>
          <w:b w:val="1"/>
          <w:color w:val="434343"/>
          <w:sz w:val="28"/>
          <w:szCs w:val="28"/>
        </w:rPr>
      </w:pPr>
      <w:r w:rsidDel="00000000" w:rsidR="00000000" w:rsidRPr="00000000">
        <w:rPr>
          <w:rFonts w:ascii="Lora" w:cs="Lora" w:eastAsia="Lora" w:hAnsi="Lora"/>
          <w:b w:val="1"/>
          <w:color w:val="434343"/>
          <w:sz w:val="28"/>
          <w:szCs w:val="28"/>
        </w:rPr>
        <w:drawing>
          <wp:inline distB="114300" distT="114300" distL="114300" distR="114300">
            <wp:extent cx="4519613" cy="2593087"/>
            <wp:effectExtent b="0" l="0" r="0" t="0"/>
            <wp:docPr id="1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519613" cy="259308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both"/>
        <w:rPr>
          <w:rFonts w:ascii="Lora" w:cs="Lora" w:eastAsia="Lora" w:hAnsi="Lora"/>
          <w:b w:val="1"/>
          <w:color w:val="434343"/>
          <w:sz w:val="28"/>
          <w:szCs w:val="28"/>
        </w:rPr>
      </w:pPr>
      <w:r w:rsidDel="00000000" w:rsidR="00000000" w:rsidRPr="00000000">
        <w:rPr>
          <w:rFonts w:ascii="Lora" w:cs="Lora" w:eastAsia="Lora" w:hAnsi="Lora"/>
          <w:b w:val="1"/>
          <w:color w:val="434343"/>
          <w:sz w:val="28"/>
          <w:szCs w:val="28"/>
        </w:rPr>
        <w:drawing>
          <wp:inline distB="114300" distT="114300" distL="114300" distR="114300">
            <wp:extent cx="4605338" cy="2577299"/>
            <wp:effectExtent b="0" l="0" r="0" t="0"/>
            <wp:docPr id="2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605338" cy="257729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both"/>
        <w:rPr>
          <w:rFonts w:ascii="Lora" w:cs="Lora" w:eastAsia="Lora" w:hAnsi="Lora"/>
          <w:sz w:val="24"/>
          <w:szCs w:val="24"/>
        </w:rPr>
      </w:pPr>
      <w:r w:rsidDel="00000000" w:rsidR="00000000" w:rsidRPr="00000000">
        <w:rPr>
          <w:rFonts w:ascii="Lora" w:cs="Lora" w:eastAsia="Lora" w:hAnsi="Lora"/>
          <w:b w:val="1"/>
          <w:color w:val="434343"/>
          <w:sz w:val="28"/>
          <w:szCs w:val="28"/>
        </w:rPr>
        <w:drawing>
          <wp:inline distB="114300" distT="114300" distL="114300" distR="114300">
            <wp:extent cx="4171950" cy="3533775"/>
            <wp:effectExtent b="0" l="0" r="0" t="0"/>
            <wp:docPr id="1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171950" cy="3533775"/>
                    </a:xfrm>
                    <a:prstGeom prst="rect"/>
                    <a:ln/>
                  </pic:spPr>
                </pic:pic>
              </a:graphicData>
            </a:graphic>
          </wp:inline>
        </w:drawing>
      </w:r>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067">
      <w:pPr>
        <w:jc w:val="left"/>
        <w:rPr>
          <w:b w:val="1"/>
          <w:sz w:val="24"/>
          <w:szCs w:val="24"/>
        </w:rPr>
      </w:pPr>
      <w:r w:rsidDel="00000000" w:rsidR="00000000" w:rsidRPr="00000000">
        <w:rPr>
          <w:rtl w:val="0"/>
        </w:rPr>
      </w:r>
    </w:p>
    <w:p w:rsidR="00000000" w:rsidDel="00000000" w:rsidP="00000000" w:rsidRDefault="00000000" w:rsidRPr="00000000" w14:paraId="00000068">
      <w:pPr>
        <w:jc w:val="left"/>
        <w:rPr>
          <w:b w:val="1"/>
          <w:sz w:val="24"/>
          <w:szCs w:val="24"/>
        </w:rPr>
      </w:pPr>
      <w:r w:rsidDel="00000000" w:rsidR="00000000" w:rsidRPr="00000000">
        <w:rPr>
          <w:rtl w:val="0"/>
        </w:rPr>
      </w:r>
    </w:p>
    <w:p w:rsidR="00000000" w:rsidDel="00000000" w:rsidP="00000000" w:rsidRDefault="00000000" w:rsidRPr="00000000" w14:paraId="00000069">
      <w:pPr>
        <w:jc w:val="left"/>
        <w:rPr>
          <w:b w:val="1"/>
          <w:sz w:val="24"/>
          <w:szCs w:val="24"/>
        </w:rPr>
      </w:pPr>
      <w:r w:rsidDel="00000000" w:rsidR="00000000" w:rsidRPr="00000000">
        <w:rPr>
          <w:rtl w:val="0"/>
        </w:rPr>
      </w:r>
    </w:p>
    <w:p w:rsidR="00000000" w:rsidDel="00000000" w:rsidP="00000000" w:rsidRDefault="00000000" w:rsidRPr="00000000" w14:paraId="0000006A">
      <w:pPr>
        <w:jc w:val="left"/>
        <w:rPr>
          <w:b w:val="1"/>
          <w:sz w:val="24"/>
          <w:szCs w:val="24"/>
        </w:rPr>
      </w:pPr>
      <w:r w:rsidDel="00000000" w:rsidR="00000000" w:rsidRPr="00000000">
        <w:rPr>
          <w:rtl w:val="0"/>
        </w:rPr>
      </w:r>
    </w:p>
    <w:p w:rsidR="00000000" w:rsidDel="00000000" w:rsidP="00000000" w:rsidRDefault="00000000" w:rsidRPr="00000000" w14:paraId="0000006B">
      <w:pPr>
        <w:jc w:val="left"/>
        <w:rPr>
          <w:b w:val="1"/>
          <w:sz w:val="24"/>
          <w:szCs w:val="24"/>
        </w:rPr>
      </w:pPr>
      <w:r w:rsidDel="00000000" w:rsidR="00000000" w:rsidRPr="00000000">
        <w:rPr>
          <w:rtl w:val="0"/>
        </w:rPr>
      </w:r>
    </w:p>
    <w:p w:rsidR="00000000" w:rsidDel="00000000" w:rsidP="00000000" w:rsidRDefault="00000000" w:rsidRPr="00000000" w14:paraId="0000006C">
      <w:pPr>
        <w:jc w:val="left"/>
        <w:rPr>
          <w:b w:val="1"/>
          <w:sz w:val="24"/>
          <w:szCs w:val="24"/>
        </w:rPr>
      </w:pPr>
      <w:r w:rsidDel="00000000" w:rsidR="00000000" w:rsidRPr="00000000">
        <w:rPr>
          <w:rtl w:val="0"/>
        </w:rPr>
      </w:r>
    </w:p>
    <w:p w:rsidR="00000000" w:rsidDel="00000000" w:rsidP="00000000" w:rsidRDefault="00000000" w:rsidRPr="00000000" w14:paraId="0000006D">
      <w:pPr>
        <w:jc w:val="left"/>
        <w:rPr>
          <w:b w:val="1"/>
          <w:sz w:val="24"/>
          <w:szCs w:val="24"/>
        </w:rPr>
      </w:pPr>
      <w:r w:rsidDel="00000000" w:rsidR="00000000" w:rsidRPr="00000000">
        <w:rPr>
          <w:rtl w:val="0"/>
        </w:rPr>
      </w:r>
    </w:p>
    <w:p w:rsidR="00000000" w:rsidDel="00000000" w:rsidP="00000000" w:rsidRDefault="00000000" w:rsidRPr="00000000" w14:paraId="0000006E">
      <w:pPr>
        <w:jc w:val="left"/>
        <w:rPr>
          <w:b w:val="1"/>
          <w:sz w:val="24"/>
          <w:szCs w:val="24"/>
        </w:rPr>
      </w:pPr>
      <w:r w:rsidDel="00000000" w:rsidR="00000000" w:rsidRPr="00000000">
        <w:rPr>
          <w:rtl w:val="0"/>
        </w:rPr>
      </w:r>
    </w:p>
    <w:p w:rsidR="00000000" w:rsidDel="00000000" w:rsidP="00000000" w:rsidRDefault="00000000" w:rsidRPr="00000000" w14:paraId="0000006F">
      <w:pPr>
        <w:jc w:val="left"/>
        <w:rPr>
          <w:b w:val="1"/>
          <w:sz w:val="24"/>
          <w:szCs w:val="24"/>
        </w:rPr>
      </w:pPr>
      <w:r w:rsidDel="00000000" w:rsidR="00000000" w:rsidRPr="00000000">
        <w:rPr>
          <w:rtl w:val="0"/>
        </w:rPr>
      </w:r>
    </w:p>
    <w:p w:rsidR="00000000" w:rsidDel="00000000" w:rsidP="00000000" w:rsidRDefault="00000000" w:rsidRPr="00000000" w14:paraId="00000070">
      <w:pPr>
        <w:jc w:val="left"/>
        <w:rPr>
          <w:b w:val="1"/>
          <w:sz w:val="24"/>
          <w:szCs w:val="24"/>
        </w:rPr>
      </w:pPr>
      <w:r w:rsidDel="00000000" w:rsidR="00000000" w:rsidRPr="00000000">
        <w:rPr>
          <w:rtl w:val="0"/>
        </w:rPr>
      </w:r>
    </w:p>
    <w:p w:rsidR="00000000" w:rsidDel="00000000" w:rsidP="00000000" w:rsidRDefault="00000000" w:rsidRPr="00000000" w14:paraId="00000071">
      <w:pPr>
        <w:jc w:val="left"/>
        <w:rPr>
          <w:b w:val="1"/>
          <w:sz w:val="24"/>
          <w:szCs w:val="24"/>
        </w:rPr>
      </w:pPr>
      <w:r w:rsidDel="00000000" w:rsidR="00000000" w:rsidRPr="00000000">
        <w:rPr>
          <w:rtl w:val="0"/>
        </w:rPr>
      </w:r>
    </w:p>
    <w:p w:rsidR="00000000" w:rsidDel="00000000" w:rsidP="00000000" w:rsidRDefault="00000000" w:rsidRPr="00000000" w14:paraId="00000072">
      <w:pPr>
        <w:jc w:val="left"/>
        <w:rPr>
          <w:b w:val="1"/>
          <w:sz w:val="24"/>
          <w:szCs w:val="24"/>
        </w:rPr>
      </w:pPr>
      <w:r w:rsidDel="00000000" w:rsidR="00000000" w:rsidRPr="00000000">
        <w:rPr>
          <w:rtl w:val="0"/>
        </w:rPr>
      </w:r>
    </w:p>
    <w:p w:rsidR="00000000" w:rsidDel="00000000" w:rsidP="00000000" w:rsidRDefault="00000000" w:rsidRPr="00000000" w14:paraId="00000073">
      <w:pPr>
        <w:jc w:val="left"/>
        <w:rPr>
          <w:b w:val="1"/>
          <w:sz w:val="24"/>
          <w:szCs w:val="24"/>
        </w:rPr>
      </w:pPr>
      <w:r w:rsidDel="00000000" w:rsidR="00000000" w:rsidRPr="00000000">
        <w:rPr>
          <w:rtl w:val="0"/>
        </w:rPr>
      </w:r>
    </w:p>
    <w:p w:rsidR="00000000" w:rsidDel="00000000" w:rsidP="00000000" w:rsidRDefault="00000000" w:rsidRPr="00000000" w14:paraId="00000074">
      <w:pPr>
        <w:jc w:val="left"/>
        <w:rPr>
          <w:b w:val="1"/>
          <w:sz w:val="24"/>
          <w:szCs w:val="24"/>
        </w:rPr>
      </w:pPr>
      <w:r w:rsidDel="00000000" w:rsidR="00000000" w:rsidRPr="00000000">
        <w:rPr>
          <w:rtl w:val="0"/>
        </w:rPr>
      </w:r>
    </w:p>
    <w:p w:rsidR="00000000" w:rsidDel="00000000" w:rsidP="00000000" w:rsidRDefault="00000000" w:rsidRPr="00000000" w14:paraId="00000075">
      <w:pPr>
        <w:jc w:val="left"/>
        <w:rPr>
          <w:b w:val="1"/>
          <w:sz w:val="24"/>
          <w:szCs w:val="24"/>
        </w:rPr>
      </w:pPr>
      <w:r w:rsidDel="00000000" w:rsidR="00000000" w:rsidRPr="00000000">
        <w:rPr>
          <w:rtl w:val="0"/>
        </w:rPr>
      </w:r>
    </w:p>
    <w:p w:rsidR="00000000" w:rsidDel="00000000" w:rsidP="00000000" w:rsidRDefault="00000000" w:rsidRPr="00000000" w14:paraId="00000076">
      <w:pPr>
        <w:jc w:val="left"/>
        <w:rPr>
          <w:b w:val="1"/>
          <w:sz w:val="24"/>
          <w:szCs w:val="24"/>
        </w:rPr>
      </w:pPr>
      <w:r w:rsidDel="00000000" w:rsidR="00000000" w:rsidRPr="00000000">
        <w:rPr>
          <w:rtl w:val="0"/>
        </w:rPr>
      </w:r>
    </w:p>
    <w:p w:rsidR="00000000" w:rsidDel="00000000" w:rsidP="00000000" w:rsidRDefault="00000000" w:rsidRPr="00000000" w14:paraId="00000077">
      <w:pPr>
        <w:jc w:val="left"/>
        <w:rPr>
          <w:b w:val="1"/>
          <w:sz w:val="24"/>
          <w:szCs w:val="24"/>
        </w:rPr>
      </w:pPr>
      <w:r w:rsidDel="00000000" w:rsidR="00000000" w:rsidRPr="00000000">
        <w:rPr>
          <w:rtl w:val="0"/>
        </w:rPr>
      </w:r>
    </w:p>
    <w:p w:rsidR="00000000" w:rsidDel="00000000" w:rsidP="00000000" w:rsidRDefault="00000000" w:rsidRPr="00000000" w14:paraId="00000078">
      <w:pPr>
        <w:jc w:val="left"/>
        <w:rPr>
          <w:b w:val="1"/>
          <w:sz w:val="24"/>
          <w:szCs w:val="24"/>
        </w:rPr>
      </w:pPr>
      <w:r w:rsidDel="00000000" w:rsidR="00000000" w:rsidRPr="00000000">
        <w:rPr>
          <w:rtl w:val="0"/>
        </w:rPr>
      </w:r>
    </w:p>
    <w:p w:rsidR="00000000" w:rsidDel="00000000" w:rsidP="00000000" w:rsidRDefault="00000000" w:rsidRPr="00000000" w14:paraId="00000079">
      <w:pPr>
        <w:jc w:val="left"/>
        <w:rPr>
          <w:b w:val="1"/>
          <w:sz w:val="24"/>
          <w:szCs w:val="24"/>
        </w:rPr>
      </w:pPr>
      <w:r w:rsidDel="00000000" w:rsidR="00000000" w:rsidRPr="00000000">
        <w:rPr>
          <w:rtl w:val="0"/>
        </w:rPr>
      </w:r>
    </w:p>
    <w:p w:rsidR="00000000" w:rsidDel="00000000" w:rsidP="00000000" w:rsidRDefault="00000000" w:rsidRPr="00000000" w14:paraId="0000007A">
      <w:pPr>
        <w:jc w:val="left"/>
        <w:rPr>
          <w:b w:val="1"/>
          <w:sz w:val="24"/>
          <w:szCs w:val="24"/>
        </w:rPr>
      </w:pPr>
      <w:r w:rsidDel="00000000" w:rsidR="00000000" w:rsidRPr="00000000">
        <w:rPr>
          <w:rtl w:val="0"/>
        </w:rPr>
      </w:r>
    </w:p>
    <w:p w:rsidR="00000000" w:rsidDel="00000000" w:rsidP="00000000" w:rsidRDefault="00000000" w:rsidRPr="00000000" w14:paraId="0000007B">
      <w:pPr>
        <w:jc w:val="left"/>
        <w:rPr>
          <w:b w:val="1"/>
          <w:sz w:val="24"/>
          <w:szCs w:val="24"/>
        </w:rPr>
      </w:pPr>
      <w:r w:rsidDel="00000000" w:rsidR="00000000" w:rsidRPr="00000000">
        <w:rPr>
          <w:rtl w:val="0"/>
        </w:rPr>
      </w:r>
    </w:p>
    <w:p w:rsidR="00000000" w:rsidDel="00000000" w:rsidP="00000000" w:rsidRDefault="00000000" w:rsidRPr="00000000" w14:paraId="0000007C">
      <w:pPr>
        <w:jc w:val="left"/>
        <w:rPr>
          <w:b w:val="1"/>
          <w:sz w:val="24"/>
          <w:szCs w:val="24"/>
        </w:rPr>
      </w:pPr>
      <w:r w:rsidDel="00000000" w:rsidR="00000000" w:rsidRPr="00000000">
        <w:rPr>
          <w:rtl w:val="0"/>
        </w:rPr>
      </w:r>
    </w:p>
    <w:p w:rsidR="00000000" w:rsidDel="00000000" w:rsidP="00000000" w:rsidRDefault="00000000" w:rsidRPr="00000000" w14:paraId="0000007D">
      <w:pPr>
        <w:jc w:val="left"/>
        <w:rPr>
          <w:b w:val="1"/>
          <w:sz w:val="24"/>
          <w:szCs w:val="24"/>
        </w:rPr>
      </w:pPr>
      <w:r w:rsidDel="00000000" w:rsidR="00000000" w:rsidRPr="00000000">
        <w:rPr>
          <w:rtl w:val="0"/>
        </w:rPr>
      </w:r>
    </w:p>
    <w:p w:rsidR="00000000" w:rsidDel="00000000" w:rsidP="00000000" w:rsidRDefault="00000000" w:rsidRPr="00000000" w14:paraId="0000007E">
      <w:pPr>
        <w:jc w:val="left"/>
        <w:rPr>
          <w:b w:val="1"/>
          <w:sz w:val="24"/>
          <w:szCs w:val="24"/>
        </w:rPr>
      </w:pPr>
      <w:r w:rsidDel="00000000" w:rsidR="00000000" w:rsidRPr="00000000">
        <w:rPr>
          <w:rtl w:val="0"/>
        </w:rPr>
      </w:r>
    </w:p>
    <w:p w:rsidR="00000000" w:rsidDel="00000000" w:rsidP="00000000" w:rsidRDefault="00000000" w:rsidRPr="00000000" w14:paraId="0000007F">
      <w:pPr>
        <w:jc w:val="left"/>
        <w:rPr>
          <w:b w:val="1"/>
          <w:sz w:val="24"/>
          <w:szCs w:val="24"/>
        </w:rPr>
      </w:pPr>
      <w:r w:rsidDel="00000000" w:rsidR="00000000" w:rsidRPr="00000000">
        <w:rPr>
          <w:rtl w:val="0"/>
        </w:rPr>
      </w:r>
    </w:p>
    <w:p w:rsidR="00000000" w:rsidDel="00000000" w:rsidP="00000000" w:rsidRDefault="00000000" w:rsidRPr="00000000" w14:paraId="00000080">
      <w:pPr>
        <w:jc w:val="left"/>
        <w:rPr>
          <w:b w:val="1"/>
          <w:sz w:val="24"/>
          <w:szCs w:val="24"/>
        </w:rPr>
      </w:pPr>
      <w:r w:rsidDel="00000000" w:rsidR="00000000" w:rsidRPr="00000000">
        <w:rPr>
          <w:rtl w:val="0"/>
        </w:rPr>
      </w:r>
    </w:p>
    <w:p w:rsidR="00000000" w:rsidDel="00000000" w:rsidP="00000000" w:rsidRDefault="00000000" w:rsidRPr="00000000" w14:paraId="00000081">
      <w:pPr>
        <w:jc w:val="left"/>
        <w:rPr>
          <w:b w:val="1"/>
          <w:sz w:val="24"/>
          <w:szCs w:val="24"/>
        </w:rPr>
      </w:pPr>
      <w:r w:rsidDel="00000000" w:rsidR="00000000" w:rsidRPr="00000000">
        <w:rPr>
          <w:b w:val="1"/>
          <w:sz w:val="24"/>
          <w:szCs w:val="24"/>
          <w:rtl w:val="0"/>
        </w:rPr>
        <w:t xml:space="preserve">ANÀLISIS GENÈRIC DELS RESULTATS + DADES DE SECTOR:</w:t>
      </w:r>
    </w:p>
    <w:p w:rsidR="00000000" w:rsidDel="00000000" w:rsidP="00000000" w:rsidRDefault="00000000" w:rsidRPr="00000000" w14:paraId="00000082">
      <w:pPr>
        <w:jc w:val="left"/>
        <w:rPr>
          <w:b w:val="1"/>
          <w:sz w:val="24"/>
          <w:szCs w:val="24"/>
        </w:rPr>
      </w:pPr>
      <w:r w:rsidDel="00000000" w:rsidR="00000000" w:rsidRPr="00000000">
        <w:rPr>
          <w:b w:val="1"/>
          <w:sz w:val="24"/>
          <w:szCs w:val="24"/>
          <w:rtl w:val="0"/>
        </w:rPr>
        <w:t xml:space="preserve">(Definir les funcionalitats genèriques + les principals dades que haguem obtingut de l'anàlisi.</w:t>
      </w:r>
    </w:p>
    <w:p w:rsidR="00000000" w:rsidDel="00000000" w:rsidP="00000000" w:rsidRDefault="00000000" w:rsidRPr="00000000" w14:paraId="00000083">
      <w:pPr>
        <w:jc w:val="left"/>
        <w:rPr>
          <w:b w:val="1"/>
          <w:sz w:val="24"/>
          <w:szCs w:val="24"/>
        </w:rPr>
      </w:pPr>
      <w:r w:rsidDel="00000000" w:rsidR="00000000" w:rsidRPr="00000000">
        <w:rPr>
          <w:rtl w:val="0"/>
        </w:rPr>
      </w:r>
    </w:p>
    <w:p w:rsidR="00000000" w:rsidDel="00000000" w:rsidP="00000000" w:rsidRDefault="00000000" w:rsidRPr="00000000" w14:paraId="00000084">
      <w:pPr>
        <w:jc w:val="left"/>
        <w:rPr>
          <w:b w:val="1"/>
          <w:sz w:val="24"/>
          <w:szCs w:val="24"/>
        </w:rPr>
      </w:pPr>
      <w:r w:rsidDel="00000000" w:rsidR="00000000" w:rsidRPr="00000000">
        <w:rPr>
          <w:rtl w:val="0"/>
        </w:rPr>
      </w:r>
    </w:p>
    <w:p w:rsidR="00000000" w:rsidDel="00000000" w:rsidP="00000000" w:rsidRDefault="00000000" w:rsidRPr="00000000" w14:paraId="00000085">
      <w:pPr>
        <w:jc w:val="left"/>
        <w:rPr>
          <w:b w:val="1"/>
          <w:sz w:val="24"/>
          <w:szCs w:val="24"/>
        </w:rPr>
      </w:pPr>
      <w:r w:rsidDel="00000000" w:rsidR="00000000" w:rsidRPr="00000000">
        <w:rPr>
          <w:rtl w:val="0"/>
        </w:rPr>
      </w:r>
    </w:p>
    <w:p w:rsidR="00000000" w:rsidDel="00000000" w:rsidP="00000000" w:rsidRDefault="00000000" w:rsidRPr="00000000" w14:paraId="00000086">
      <w:pPr>
        <w:jc w:val="left"/>
        <w:rPr>
          <w:b w:val="1"/>
          <w:sz w:val="24"/>
          <w:szCs w:val="24"/>
        </w:rPr>
      </w:pPr>
      <w:r w:rsidDel="00000000" w:rsidR="00000000" w:rsidRPr="00000000">
        <w:rPr>
          <w:rtl w:val="0"/>
        </w:rPr>
      </w:r>
    </w:p>
    <w:p w:rsidR="00000000" w:rsidDel="00000000" w:rsidP="00000000" w:rsidRDefault="00000000" w:rsidRPr="00000000" w14:paraId="00000087">
      <w:pPr>
        <w:jc w:val="left"/>
        <w:rPr>
          <w:b w:val="1"/>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sz w:val="24"/>
          <w:szCs w:val="24"/>
          <w:rtl w:val="0"/>
        </w:rPr>
        <w:t xml:space="preserve">Molts pocs carregadors fora de barcelona aixo fa que sigui molt difícil tenir cotxe elèctric per zones que no siguin barcelona, només el pots carregar a casa teva. La nostra aplicació vol corregir aquest problema donant la possibilitat de alquilar carregadors privats. </w:t>
      </w:r>
    </w:p>
    <w:p w:rsidR="00000000" w:rsidDel="00000000" w:rsidP="00000000" w:rsidRDefault="00000000" w:rsidRPr="00000000" w14:paraId="00000089">
      <w:pPr>
        <w:jc w:val="left"/>
        <w:rPr>
          <w:b w:val="1"/>
          <w:sz w:val="24"/>
          <w:szCs w:val="24"/>
        </w:rPr>
      </w:pPr>
      <w:r w:rsidDel="00000000" w:rsidR="00000000" w:rsidRPr="00000000">
        <w:rPr>
          <w:rtl w:val="0"/>
        </w:rPr>
      </w:r>
    </w:p>
    <w:p w:rsidR="00000000" w:rsidDel="00000000" w:rsidP="00000000" w:rsidRDefault="00000000" w:rsidRPr="00000000" w14:paraId="0000008A">
      <w:pPr>
        <w:jc w:val="left"/>
        <w:rPr>
          <w:b w:val="1"/>
          <w:sz w:val="24"/>
          <w:szCs w:val="24"/>
        </w:rPr>
      </w:pPr>
      <w:r w:rsidDel="00000000" w:rsidR="00000000" w:rsidRPr="00000000">
        <w:rPr>
          <w:b w:val="1"/>
          <w:sz w:val="24"/>
          <w:szCs w:val="24"/>
        </w:rPr>
        <w:drawing>
          <wp:inline distB="114300" distT="114300" distL="114300" distR="114300">
            <wp:extent cx="5731200" cy="4140200"/>
            <wp:effectExtent b="0" l="0" r="0" t="0"/>
            <wp:docPr id="1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41402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4.png"/><Relationship Id="rId25"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cincodias.elpais.com/cincodias/2022/02/18/companias/1645202903_239316.html" TargetMode="External"/><Relationship Id="rId29" Type="http://schemas.openxmlformats.org/officeDocument/2006/relationships/image" Target="media/image5.png"/><Relationship Id="rId7" Type="http://schemas.openxmlformats.org/officeDocument/2006/relationships/hyperlink" Target="https://cincodias.elpais.com/cincodias/2018/08/14/companias/1534267791_619813.html" TargetMode="External"/><Relationship Id="rId8" Type="http://schemas.openxmlformats.org/officeDocument/2006/relationships/hyperlink" Target="https://ecodes.org/images/que-hacemos/01.Cambio_Climatico/Incidencia_politicas/Movilidad/2021_02_Estudio_sobre_el_.pdf" TargetMode="External"/><Relationship Id="rId31" Type="http://schemas.openxmlformats.org/officeDocument/2006/relationships/image" Target="media/image3.png"/><Relationship Id="rId30" Type="http://schemas.openxmlformats.org/officeDocument/2006/relationships/hyperlink" Target="https://es.chargemap.com/" TargetMode="External"/><Relationship Id="rId11" Type="http://schemas.openxmlformats.org/officeDocument/2006/relationships/image" Target="media/image9.png"/><Relationship Id="rId33" Type="http://schemas.openxmlformats.org/officeDocument/2006/relationships/image" Target="media/image4.png"/><Relationship Id="rId10" Type="http://schemas.openxmlformats.org/officeDocument/2006/relationships/image" Target="media/image22.png"/><Relationship Id="rId32" Type="http://schemas.openxmlformats.org/officeDocument/2006/relationships/image" Target="media/image21.png"/><Relationship Id="rId13" Type="http://schemas.openxmlformats.org/officeDocument/2006/relationships/image" Target="media/image13.jpg"/><Relationship Id="rId12" Type="http://schemas.openxmlformats.org/officeDocument/2006/relationships/image" Target="media/image2.jpg"/><Relationship Id="rId34" Type="http://schemas.openxmlformats.org/officeDocument/2006/relationships/image" Target="media/image18.png"/><Relationship Id="rId15" Type="http://schemas.openxmlformats.org/officeDocument/2006/relationships/image" Target="media/image8.jpg"/><Relationship Id="rId14" Type="http://schemas.openxmlformats.org/officeDocument/2006/relationships/image" Target="media/image1.jpg"/><Relationship Id="rId17" Type="http://schemas.openxmlformats.org/officeDocument/2006/relationships/image" Target="media/image15.jpg"/><Relationship Id="rId16" Type="http://schemas.openxmlformats.org/officeDocument/2006/relationships/image" Target="media/image17.jpg"/><Relationship Id="rId19" Type="http://schemas.openxmlformats.org/officeDocument/2006/relationships/image" Target="media/image12.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